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2743200</wp:posOffset>
            </wp:positionH>
            <wp:positionV relativeFrom="paragraph">
              <wp:posOffset>85725</wp:posOffset>
            </wp:positionV>
            <wp:extent cx="539750" cy="482600"/>
            <wp:effectExtent b="0" l="0" r="0" t="0"/>
            <wp:wrapSquare wrapText="bothSides" distB="0" distT="0" distL="114935" distR="114935"/>
            <wp:docPr id="102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39750" cy="482600"/>
                    </a:xfrm>
                    <a:prstGeom prst="rect"/>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5588635</wp:posOffset>
            </wp:positionH>
            <wp:positionV relativeFrom="paragraph">
              <wp:posOffset>-161289</wp:posOffset>
            </wp:positionV>
            <wp:extent cx="561975" cy="747395"/>
            <wp:effectExtent b="0" l="0" r="0" t="0"/>
            <wp:wrapNone/>
            <wp:docPr id="102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61975" cy="747395"/>
                    </a:xfrm>
                    <a:prstGeom prst="rect"/>
                    <a:ln/>
                  </pic:spPr>
                </pic:pic>
              </a:graphicData>
            </a:graphic>
          </wp:anchor>
        </w:drawing>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 w:line="240" w:lineRule="auto"/>
        <w:ind w:left="0" w:right="25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 w:line="240" w:lineRule="auto"/>
        <w:ind w:left="0" w:right="25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7" w:line="240" w:lineRule="auto"/>
        <w:ind w:left="0" w:right="2506"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MINISTERO DELL’ISTRUZIONE </w:t>
      </w:r>
      <w:r w:rsidDel="00000000" w:rsidR="00000000" w:rsidRPr="00000000">
        <w:rPr>
          <w:sz w:val="24"/>
          <w:szCs w:val="24"/>
          <w:rtl w:val="0"/>
        </w:rPr>
        <w:t xml:space="preserve">E DEL MERITO</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UFFICIO SCOLASTICO REGIONALE PER IL LAZIO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ISTITUTO COMPRENSIVO CASTEL GANDOLFO</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Scuola dell’Infanzia – Primaria – Secondaria di I° grado</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Via Ugo La Malfa, 3 – 00073 Castel Gandolfo (RM) - </w:t>
      </w:r>
      <w:r w:rsidDel="00000000" w:rsidR="00000000" w:rsidRPr="00000000">
        <w:rPr>
          <w:rFonts w:ascii="Quattrocento Sans" w:cs="Quattrocento Sans" w:eastAsia="Quattrocento Sans" w:hAnsi="Quattrocento San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06.9361285- 06.935918301</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Codice Univoco: UFNEZ3 -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C.F.: 90049360580 - C.M.: RMIC8A500N – Distretto 42° - Ambito 15</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sito</w:t>
      </w:r>
      <w:hyperlink r:id="rId9">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:www.icca</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stelgandolfo.edu.it -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114300" distR="114300">
            <wp:extent cx="215900" cy="139065"/>
            <wp:effectExtent b="0" l="0" r="0" t="0"/>
            <wp:docPr id="102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15900" cy="13906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rmic8a500n@istruzione.it</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w:t>
      </w:r>
      <w:hyperlink r:id="rId12">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rmic8a500n@pec.istruzione.it</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color="000000" w:space="0" w:sz="0" w:val="none"/>
          <w:right w:space="0" w:sz="0" w:val="nil"/>
          <w:between w:space="0" w:sz="0" w:val="nil"/>
        </w:pBdr>
        <w:shd w:fill="auto" w:val="clear"/>
        <w:spacing w:after="120" w:before="0" w:line="240" w:lineRule="auto"/>
        <w:ind w:left="0" w:right="0" w:firstLine="0"/>
        <w:jc w:val="both"/>
        <w:rPr>
          <w:rFonts w:ascii="Verdana" w:cs="Verdana" w:eastAsia="Verdana" w:hAnsi="Verdana"/>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Verbale del G.L. Operativo</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i w:val="0"/>
          <w:iCs w:val="0"/>
          <w:smallCaps w:val="1"/>
          <w:strike w:val="0"/>
          <w:color w:val="000000"/>
          <w:sz w:val="20"/>
          <w:szCs w:val="20"/>
          <w:u w:val="none"/>
          <w:shd w:fill="auto" w:val="clear"/>
          <w:vertAlign w:val="baseline"/>
          <w:rtl w:val="0"/>
        </w:rPr>
        <w:t xml:space="preserve">L. n. 104/92 art. 15 come sostituito dal D.Lgs. n.66/17 art. 9 comma 10, integrato e corretto dal D.Lgs. n.96/19</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788.0" w:type="dxa"/>
        <w:jc w:val="left"/>
        <w:tblInd w:w="-113.0" w:type="dxa"/>
        <w:tblLayout w:type="fixed"/>
        <w:tblLook w:val="0000"/>
      </w:tblPr>
      <w:tblGrid>
        <w:gridCol w:w="3259"/>
        <w:gridCol w:w="3259"/>
        <w:gridCol w:w="3270"/>
        <w:tblGridChange w:id="0">
          <w:tblGrid>
            <w:gridCol w:w="3259"/>
            <w:gridCol w:w="3259"/>
            <w:gridCol w:w="327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COMPONENTI</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G.L.Operativo</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COGNOME E NOME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FIRMA</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Dirigente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Scolastico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Insegnante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Coordinatore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Insegnante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 sostegno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F.S. BES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Assistente sociale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ASL di riferimento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Docenti</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Presenti</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OEPAC/ Assistente alla comunicazione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Cooperativa</w:t>
            </w:r>
            <w:r w:rsidDel="00000000" w:rsidR="00000000" w:rsidRPr="00000000">
              <w:rPr>
                <w:rFonts w:ascii="Arial" w:cs="Arial" w:eastAsia="Arial" w:hAnsi="Arial"/>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Altri Specialisti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Genitori</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dell’alunno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bCs w:val="0"/>
          <w:i w:val="0"/>
          <w:iCs w:val="0"/>
          <w:smallCaps w:val="0"/>
          <w:strike w:val="0"/>
          <w:color w:val="000000"/>
          <w:sz w:val="18"/>
          <w:szCs w:val="18"/>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19"/>
          <w:szCs w:val="19"/>
          <w:u w:val="none"/>
          <w:shd w:fill="auto" w:val="clear"/>
          <w:vertAlign w:val="baseline"/>
          <w:rtl w:val="0"/>
        </w:rPr>
        <w:t xml:space="preserve">*</w:t>
      </w:r>
      <w:r w:rsidDel="00000000" w:rsidR="00000000" w:rsidRPr="00000000">
        <w:rPr>
          <w:rFonts w:ascii="Tahoma" w:cs="Tahoma" w:eastAsia="Tahoma" w:hAnsi="Tahoma"/>
          <w:b w:val="0"/>
          <w:bCs w:val="0"/>
          <w:i w:val="0"/>
          <w:iCs w:val="0"/>
          <w:smallCaps w:val="0"/>
          <w:strike w:val="0"/>
          <w:color w:val="000000"/>
          <w:sz w:val="18"/>
          <w:szCs w:val="18"/>
          <w:u w:val="none"/>
          <w:shd w:fill="auto" w:val="clear"/>
          <w:vertAlign w:val="baseline"/>
          <w:rtl w:val="0"/>
        </w:rPr>
        <w:t xml:space="preserve">IN CASO DI FIRMA DI UN SOLO GENITORE Ai sensi dell'art. 155 del codice civile, poiché anche in caso di affido congiunto, le decisioni importanti relative all'istruzione sono assunte di comune accordo, si richiede la firma di entrambi i genitori.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bCs w:val="0"/>
          <w:i w:val="0"/>
          <w:iCs w:val="0"/>
          <w:smallCaps w:val="0"/>
          <w:strike w:val="0"/>
          <w:color w:val="000000"/>
          <w:sz w:val="18"/>
          <w:szCs w:val="18"/>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8"/>
          <w:szCs w:val="18"/>
          <w:u w:val="none"/>
          <w:shd w:fill="auto" w:val="clear"/>
          <w:vertAlign w:val="baseline"/>
          <w:rtl w:val="0"/>
        </w:rPr>
        <w:t xml:space="preserve">Nell'impossibilità di acquisire il consenso scritto di entrambi i genitori il</w:t>
      </w:r>
      <w:r w:rsidDel="00000000" w:rsidR="00000000" w:rsidRPr="00000000">
        <w:rPr>
          <w:rFonts w:ascii="Tahoma" w:cs="Tahoma" w:eastAsia="Tahoma" w:hAnsi="Tahoma"/>
          <w:sz w:val="18"/>
          <w:szCs w:val="18"/>
          <w:rtl w:val="0"/>
        </w:rPr>
        <w:t xml:space="preserve">/la </w:t>
      </w:r>
      <w:r w:rsidDel="00000000" w:rsidR="00000000" w:rsidRPr="00000000">
        <w:rPr>
          <w:rFonts w:ascii="Tahoma" w:cs="Tahoma" w:eastAsia="Tahoma" w:hAnsi="Tahoma"/>
          <w:b w:val="0"/>
          <w:bCs w:val="0"/>
          <w:i w:val="0"/>
          <w:iCs w:val="0"/>
          <w:smallCaps w:val="0"/>
          <w:strike w:val="0"/>
          <w:color w:val="000000"/>
          <w:sz w:val="18"/>
          <w:szCs w:val="18"/>
          <w:u w:val="none"/>
          <w:shd w:fill="auto" w:val="clear"/>
          <w:vertAlign w:val="baseline"/>
          <w:rtl w:val="0"/>
        </w:rPr>
        <w:t xml:space="preserve">sottoscritt</w:t>
      </w:r>
      <w:r w:rsidDel="00000000" w:rsidR="00000000" w:rsidRPr="00000000">
        <w:rPr>
          <w:rFonts w:ascii="Tahoma" w:cs="Tahoma" w:eastAsia="Tahoma" w:hAnsi="Tahoma"/>
          <w:sz w:val="18"/>
          <w:szCs w:val="18"/>
          <w:rtl w:val="0"/>
        </w:rPr>
        <w:t xml:space="preserve">o/a……………………………………………….</w:t>
      </w:r>
      <w:r w:rsidDel="00000000" w:rsidR="00000000" w:rsidRPr="00000000">
        <w:rPr>
          <w:rFonts w:ascii="Tahoma" w:cs="Tahoma" w:eastAsia="Tahoma" w:hAnsi="Tahoma"/>
          <w:b w:val="0"/>
          <w:bCs w:val="0"/>
          <w:i w:val="0"/>
          <w:iCs w:val="0"/>
          <w:smallCaps w:val="0"/>
          <w:strike w:val="0"/>
          <w:color w:val="000000"/>
          <w:sz w:val="18"/>
          <w:szCs w:val="18"/>
          <w:u w:val="none"/>
          <w:shd w:fill="auto" w:val="clear"/>
          <w:vertAlign w:val="baseline"/>
          <w:rtl w:val="0"/>
        </w:rPr>
        <w:t xml:space="preserve">, consapevole delle conseguenze amministrative e penali per chi rilasci dichiarazioni non corrispondenti a verità, ai sensi del DPR 445/2000, dichiara di aver effettuato la scelta/richiesta in osservanza delle disposizioni sulla responsabilità genitoriale di cui agli artt. 316, 337, 337 ter e 337 quater del codice civile, che richiedono il consenso di entrambi i genitori.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right"/>
        <w:rPr>
          <w:rFonts w:ascii="Tahoma" w:cs="Tahoma" w:eastAsia="Tahoma" w:hAnsi="Tahoma"/>
          <w:b w:val="0"/>
          <w:bCs w:val="0"/>
          <w:i w:val="0"/>
          <w:iCs w:val="0"/>
          <w:smallCaps w:val="0"/>
          <w:strike w:val="0"/>
          <w:color w:val="000000"/>
          <w:sz w:val="18"/>
          <w:szCs w:val="18"/>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18"/>
          <w:szCs w:val="18"/>
          <w:u w:val="none"/>
          <w:shd w:fill="auto" w:val="clear"/>
          <w:vertAlign w:val="baseline"/>
          <w:rtl w:val="0"/>
        </w:rPr>
        <w:t xml:space="preserve">Firma del genitore ________________________________</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right"/>
        <w:rPr>
          <w:rFonts w:ascii="Tahoma" w:cs="Tahoma" w:eastAsia="Tahoma" w:hAnsi="Tahom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bCs w:val="0"/>
          <w:i w:val="0"/>
          <w:iCs w:val="0"/>
          <w:smallCaps w:val="0"/>
          <w:strike w:val="0"/>
          <w:color w:val="000000"/>
          <w:sz w:val="18"/>
          <w:szCs w:val="18"/>
          <w:u w:val="none"/>
          <w:shd w:fill="auto" w:val="clear"/>
          <w:vertAlign w:val="baseline"/>
        </w:rPr>
      </w:pPr>
      <w:r w:rsidDel="00000000" w:rsidR="00000000" w:rsidRPr="00000000">
        <w:rPr>
          <w:rFonts w:ascii="Tahoma" w:cs="Tahoma" w:eastAsia="Tahoma" w:hAnsi="Tahoma"/>
          <w:b w:val="1"/>
          <w:bCs w:val="1"/>
          <w:sz w:val="18"/>
          <w:szCs w:val="18"/>
          <w:rtl w:val="0"/>
        </w:rPr>
        <w:t xml:space="preserve">Verb. N.</w:t>
      </w:r>
      <w:r w:rsidDel="00000000" w:rsidR="00000000" w:rsidRPr="00000000">
        <w:rPr>
          <w:rFonts w:ascii="Tahoma" w:cs="Tahoma" w:eastAsia="Tahoma" w:hAnsi="Tahoma"/>
          <w:sz w:val="18"/>
          <w:szCs w:val="18"/>
          <w:rtl w:val="0"/>
        </w:rPr>
        <w:t xml:space="preserve">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Il giorno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alle ore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previa convocazione si riunisce il Gruppo di Lavoro Operativo in presenza/modalità telematica su piattaforma:</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Sono presenti:</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d. g:</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revisione PEI;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varie ed eventuali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Presentazione delle osservazioni raccolte nei diversi contesti e condivisione di una sintesi;</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Situazione rilevata dalla scuola</w:t>
      </w:r>
    </w:p>
    <w:tbl>
      <w:tblPr>
        <w:tblStyle w:val="Table2"/>
        <w:tblW w:w="10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06"/>
        <w:tblGridChange w:id="0">
          <w:tblGrid>
            <w:gridCol w:w="10606"/>
          </w:tblGrid>
        </w:tblGridChange>
      </w:tblGrid>
      <w:tr>
        <w:trPr>
          <w:cantSplit w:val="0"/>
          <w:tblHeader w:val="0"/>
        </w:trPr>
        <w:tc>
          <w:tcP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Situazione rilevata dalla struttura sanitaria e/o dai terapisti.</w:t>
      </w:r>
    </w:p>
    <w:tbl>
      <w:tblPr>
        <w:tblStyle w:val="Table3"/>
        <w:tblW w:w="10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06"/>
        <w:tblGridChange w:id="0">
          <w:tblGrid>
            <w:gridCol w:w="10606"/>
          </w:tblGrid>
        </w:tblGridChange>
      </w:tblGrid>
      <w:tr>
        <w:trPr>
          <w:cantSplit w:val="0"/>
          <w:tblHeader w:val="0"/>
        </w:trPr>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Situazione rilevata dalla famiglia</w:t>
      </w:r>
    </w:p>
    <w:tbl>
      <w:tblPr>
        <w:tblStyle w:val="Table4"/>
        <w:tblW w:w="106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70"/>
        <w:tblGridChange w:id="0">
          <w:tblGrid>
            <w:gridCol w:w="10670"/>
          </w:tblGrid>
        </w:tblGridChange>
      </w:tblGrid>
      <w:tr>
        <w:trPr>
          <w:cantSplit w:val="0"/>
          <w:tblHeader w:val="0"/>
        </w:trPr>
        <w:tc>
          <w:tcP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Risorse assegnate: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ore settimanali per le attività di sostegno e  n°</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ore </w:t>
      </w:r>
      <w:r w:rsidDel="00000000" w:rsidR="00000000" w:rsidRPr="00000000">
        <w:rPr>
          <w:rFonts w:ascii="Arial" w:cs="Arial" w:eastAsia="Arial" w:hAnsi="Arial"/>
          <w:sz w:val="24"/>
          <w:szCs w:val="24"/>
          <w:rtl w:val="0"/>
        </w:rPr>
        <w:t xml:space="preserve">OEPAC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Assistente alla Comunicazione.</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 w:val="left" w:leader="none" w:pos="7938"/>
          <w:tab w:val="left" w:leader="none" w:pos="9639"/>
        </w:tabs>
        <w:spacing w:after="120" w:before="12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riunione termina alle ore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Il segretario</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Castelgandolfo</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w:t>
      </w:r>
      <w:r w:rsidDel="00000000" w:rsidR="00000000" w:rsidRPr="00000000">
        <w:rPr>
          <w:rFonts w:ascii="Arial" w:cs="Arial" w:eastAsia="Arial" w:hAnsi="Arial"/>
          <w:sz w:val="24"/>
          <w:szCs w:val="24"/>
          <w:rtl w:val="0"/>
        </w:rPr>
        <w:t xml:space="preserve"> ……………</w:t>
      </w:r>
      <w:r w:rsidDel="00000000" w:rsidR="00000000" w:rsidRPr="00000000">
        <w:rPr>
          <w:rtl w:val="0"/>
        </w:rPr>
      </w:r>
    </w:p>
    <w:sectPr>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Verdana"/>
  <w:font w:name="Calibri"/>
  <w:font w:name="Tahoma">
    <w:embedRegular w:fontKey="{00000000-0000-0000-0000-000000000000}" r:id="rId1" w:subsetted="0"/>
    <w:embedBold w:fontKey="{00000000-0000-0000-0000-000000000000}" r:id="rId2" w:subsetted="0"/>
  </w:font>
  <w:font w:name="Book Antiqu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e">
    <w:name w:val="Normale"/>
    <w:next w:val="Normale"/>
    <w:autoRedefine w:val="0"/>
    <w:hidden w:val="0"/>
    <w:qFormat w:val="0"/>
    <w:pPr>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ar-SA"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Symbol" w:cs="Symbol" w:hAnsi="Symbol"/>
      <w:w w:val="100"/>
      <w:position w:val="-1"/>
      <w:effect w:val="none"/>
      <w:vertAlign w:val="baseline"/>
      <w:cs w:val="0"/>
      <w:em w:val="none"/>
      <w:lang/>
    </w:rPr>
  </w:style>
  <w:style w:type="character" w:styleId="WW8Num1z1">
    <w:name w:val="WW8Num1z1"/>
    <w:next w:val="WW8Num1z1"/>
    <w:autoRedefine w:val="0"/>
    <w:hidden w:val="0"/>
    <w:qFormat w:val="0"/>
    <w:rPr>
      <w:rFonts w:ascii="Wingdings" w:cs="Wingdings" w:hAnsi="Wingdings"/>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TestofumettoCarattere">
    <w:name w:val="Testo fumetto Carattere"/>
    <w:next w:val="TestofumettoCarattere"/>
    <w:autoRedefine w:val="0"/>
    <w:hidden w:val="0"/>
    <w:qFormat w:val="0"/>
    <w:rPr>
      <w:rFonts w:ascii="Tahoma" w:cs="Tahoma" w:hAnsi="Tahoma"/>
      <w:w w:val="100"/>
      <w:position w:val="-1"/>
      <w:sz w:val="16"/>
      <w:szCs w:val="16"/>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Collegamentoipertestuale">
    <w:name w:val="Collegamento ipertestuale"/>
    <w:next w:val="Collegamentoipertestuale"/>
    <w:autoRedefine w:val="0"/>
    <w:hidden w:val="0"/>
    <w:qFormat w:val="0"/>
    <w:rPr>
      <w:color w:val="000080"/>
      <w:w w:val="100"/>
      <w:position w:val="-1"/>
      <w:u w:val="single"/>
      <w:effect w:val="none"/>
      <w:vertAlign w:val="baseline"/>
      <w:cs w:val="0"/>
      <w:em w:val="none"/>
      <w:lang w:bidi="und" w:eastAsia="und" w:val="und"/>
    </w:rPr>
  </w:style>
  <w:style w:type="character" w:styleId="ListLabel1">
    <w:name w:val="ListLabel 1"/>
    <w:next w:val="ListLabel1"/>
    <w:autoRedefine w:val="0"/>
    <w:hidden w:val="0"/>
    <w:qFormat w:val="0"/>
    <w:rPr>
      <w:w w:val="100"/>
      <w:position w:val="-1"/>
      <w:effect w:val="none"/>
      <w:vertAlign w:val="baseline"/>
      <w:cs w:val="0"/>
      <w:em w:val="none"/>
      <w:lang/>
    </w:rPr>
  </w:style>
  <w:style w:type="character" w:styleId="ListLabel2">
    <w:name w:val="ListLabel 2"/>
    <w:next w:val="ListLabel2"/>
    <w:autoRedefine w:val="0"/>
    <w:hidden w:val="0"/>
    <w:qFormat w:val="0"/>
    <w:rPr>
      <w:w w:val="100"/>
      <w:position w:val="-1"/>
      <w:effect w:val="none"/>
      <w:vertAlign w:val="baseline"/>
      <w:cs w:val="0"/>
      <w:em w:val="none"/>
      <w:lang/>
    </w:rPr>
  </w:style>
  <w:style w:type="paragraph" w:styleId="Intestazione1">
    <w:name w:val="Intestazione1"/>
    <w:basedOn w:val="Normale"/>
    <w:next w:val="Corpotesto"/>
    <w:autoRedefine w:val="0"/>
    <w:hidden w:val="0"/>
    <w:qFormat w:val="0"/>
    <w:pPr>
      <w:keepNext w:val="1"/>
      <w:suppressAutoHyphens w:val="0"/>
      <w:spacing w:after="120" w:before="240" w:line="276" w:lineRule="auto"/>
      <w:ind w:leftChars="-1" w:rightChars="0" w:firstLineChars="-1"/>
      <w:textDirection w:val="btLr"/>
      <w:textAlignment w:val="top"/>
      <w:outlineLvl w:val="0"/>
    </w:pPr>
    <w:rPr>
      <w:rFonts w:ascii="Arial" w:cs="Mangal" w:eastAsia="Lucida Sans Unicode" w:hAnsi="Arial"/>
      <w:w w:val="100"/>
      <w:position w:val="-1"/>
      <w:sz w:val="28"/>
      <w:szCs w:val="28"/>
      <w:effect w:val="none"/>
      <w:vertAlign w:val="baseline"/>
      <w:cs w:val="0"/>
      <w:em w:val="none"/>
      <w:lang w:bidi="ar-SA" w:eastAsia="ar-SA" w:val="it-IT"/>
    </w:rPr>
  </w:style>
  <w:style w:type="paragraph" w:styleId="Corpotesto">
    <w:name w:val="Corpo testo"/>
    <w:basedOn w:val="Normale"/>
    <w:next w:val="Corpotesto"/>
    <w:autoRedefine w:val="0"/>
    <w:hidden w:val="0"/>
    <w:qFormat w:val="0"/>
    <w:pPr>
      <w:suppressAutoHyphens w:val="0"/>
      <w:spacing w:after="120" w:before="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ar-SA" w:val="it-IT"/>
    </w:rPr>
  </w:style>
  <w:style w:type="paragraph" w:styleId="Elenco">
    <w:name w:val="Elenco"/>
    <w:basedOn w:val="Corpotesto"/>
    <w:next w:val="Elenco"/>
    <w:autoRedefine w:val="0"/>
    <w:hidden w:val="0"/>
    <w:qFormat w:val="0"/>
    <w:pPr>
      <w:suppressAutoHyphens w:val="0"/>
      <w:spacing w:after="120" w:before="0" w:line="276" w:lineRule="auto"/>
      <w:ind w:leftChars="-1" w:rightChars="0" w:firstLineChars="-1"/>
      <w:textDirection w:val="btLr"/>
      <w:textAlignment w:val="top"/>
      <w:outlineLvl w:val="0"/>
    </w:pPr>
    <w:rPr>
      <w:rFonts w:ascii="Calibri" w:cs="Mangal" w:eastAsia="Calibri" w:hAnsi="Calibri"/>
      <w:w w:val="100"/>
      <w:position w:val="-1"/>
      <w:sz w:val="22"/>
      <w:szCs w:val="22"/>
      <w:effect w:val="none"/>
      <w:vertAlign w:val="baseline"/>
      <w:cs w:val="0"/>
      <w:em w:val="none"/>
      <w:lang w:bidi="ar-SA" w:eastAsia="ar-SA" w:val="it-IT"/>
    </w:rPr>
  </w:style>
  <w:style w:type="paragraph" w:styleId="Didascalia1">
    <w:name w:val="Didascalia1"/>
    <w:basedOn w:val="Normale"/>
    <w:next w:val="Didascalia1"/>
    <w:autoRedefine w:val="0"/>
    <w:hidden w:val="0"/>
    <w:qFormat w:val="0"/>
    <w:pPr>
      <w:suppressLineNumbers w:val="1"/>
      <w:suppressAutoHyphens w:val="0"/>
      <w:spacing w:after="120" w:before="120" w:line="276" w:lineRule="auto"/>
      <w:ind w:leftChars="-1" w:rightChars="0" w:firstLineChars="-1"/>
      <w:textDirection w:val="btLr"/>
      <w:textAlignment w:val="top"/>
      <w:outlineLvl w:val="0"/>
    </w:pPr>
    <w:rPr>
      <w:rFonts w:ascii="Calibri" w:cs="Mangal" w:eastAsia="Calibri" w:hAnsi="Calibri"/>
      <w:i w:val="1"/>
      <w:iCs w:val="1"/>
      <w:w w:val="100"/>
      <w:position w:val="-1"/>
      <w:sz w:val="24"/>
      <w:szCs w:val="24"/>
      <w:effect w:val="none"/>
      <w:vertAlign w:val="baseline"/>
      <w:cs w:val="0"/>
      <w:em w:val="none"/>
      <w:lang w:bidi="ar-SA" w:eastAsia="ar-SA" w:val="it-IT"/>
    </w:rPr>
  </w:style>
  <w:style w:type="paragraph" w:styleId="Indice">
    <w:name w:val="Indice"/>
    <w:basedOn w:val="Normale"/>
    <w:next w:val="Indice"/>
    <w:autoRedefine w:val="0"/>
    <w:hidden w:val="0"/>
    <w:qFormat w:val="0"/>
    <w:pPr>
      <w:suppressLineNumbers w:val="1"/>
      <w:suppressAutoHyphens w:val="0"/>
      <w:spacing w:after="200" w:line="276" w:lineRule="auto"/>
      <w:ind w:leftChars="-1" w:rightChars="0" w:firstLineChars="-1"/>
      <w:textDirection w:val="btLr"/>
      <w:textAlignment w:val="top"/>
      <w:outlineLvl w:val="0"/>
    </w:pPr>
    <w:rPr>
      <w:rFonts w:ascii="Calibri" w:cs="Mangal" w:eastAsia="Calibri" w:hAnsi="Calibri"/>
      <w:w w:val="100"/>
      <w:position w:val="-1"/>
      <w:sz w:val="22"/>
      <w:szCs w:val="22"/>
      <w:effect w:val="none"/>
      <w:vertAlign w:val="baseline"/>
      <w:cs w:val="0"/>
      <w:em w:val="none"/>
      <w:lang w:bidi="ar-SA" w:eastAsia="ar-SA" w:val="it-IT"/>
    </w:rPr>
  </w:style>
  <w:style w:type="paragraph" w:styleId="ListParagraph">
    <w:name w:val="List Paragraph"/>
    <w:basedOn w:val="Normale"/>
    <w:next w:val="ListParagraph"/>
    <w:autoRedefine w:val="0"/>
    <w:hidden w:val="0"/>
    <w:qFormat w:val="0"/>
    <w:pPr>
      <w:numPr>
        <w:ilvl w:val="0"/>
        <w:numId w:val="0"/>
      </w:numPr>
      <w:suppressAutoHyphens w:val="0"/>
      <w:spacing w:after="200" w:line="276" w:lineRule="auto"/>
      <w:ind w:left="720" w:right="0" w:leftChars="-1" w:rightChars="0" w:firstLine="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ar-SA" w:val="it-IT"/>
    </w:rPr>
  </w:style>
  <w:style w:type="paragraph" w:styleId="BalloonText">
    <w:name w:val="Balloon Text"/>
    <w:basedOn w:val="Normale"/>
    <w:next w:val="BalloonText"/>
    <w:autoRedefine w:val="0"/>
    <w:hidden w:val="0"/>
    <w:qFormat w:val="0"/>
    <w:pPr>
      <w:numPr>
        <w:ilvl w:val="0"/>
        <w:numId w:val="0"/>
      </w:numPr>
      <w:suppressAutoHyphens w:val="0"/>
      <w:spacing w:after="0" w:before="0" w:line="100" w:lineRule="atLeast"/>
      <w:ind w:left="0" w:right="0" w:leftChars="-1" w:rightChars="0" w:firstLine="0" w:firstLineChars="-1"/>
      <w:textDirection w:val="btLr"/>
      <w:textAlignment w:val="top"/>
      <w:outlineLvl w:val="0"/>
    </w:pPr>
    <w:rPr>
      <w:rFonts w:ascii="Tahoma" w:cs="Tahoma" w:eastAsia="Calibri" w:hAnsi="Tahoma"/>
      <w:w w:val="100"/>
      <w:position w:val="-1"/>
      <w:sz w:val="16"/>
      <w:szCs w:val="16"/>
      <w:effect w:val="none"/>
      <w:vertAlign w:val="baseline"/>
      <w:cs w:val="0"/>
      <w:em w:val="none"/>
      <w:lang w:bidi="ar-SA" w:eastAsia="ar-SA" w:val="it-IT"/>
    </w:rPr>
  </w:style>
  <w:style w:type="paragraph" w:styleId="Contenutotabella">
    <w:name w:val="Contenuto tabella"/>
    <w:basedOn w:val="Normale"/>
    <w:next w:val="Contenutotabella"/>
    <w:autoRedefine w:val="0"/>
    <w:hidden w:val="0"/>
    <w:qFormat w:val="0"/>
    <w:pPr>
      <w:suppressLineNumbers w:val="1"/>
      <w:suppressAutoHyphens w:val="0"/>
      <w:spacing w:after="200" w:line="276" w:lineRule="auto"/>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ar-SA" w:val="it-IT"/>
    </w:rPr>
  </w:style>
  <w:style w:type="paragraph" w:styleId="Intestazionetabella">
    <w:name w:val="Intestazione tabella"/>
    <w:basedOn w:val="Contenutotabella"/>
    <w:next w:val="Intestazionetabella"/>
    <w:autoRedefine w:val="0"/>
    <w:hidden w:val="0"/>
    <w:qFormat w:val="0"/>
    <w:pPr>
      <w:suppressLineNumbers w:val="1"/>
      <w:suppressAutoHyphens w:val="0"/>
      <w:spacing w:after="200" w:line="276" w:lineRule="auto"/>
      <w:ind w:leftChars="-1" w:rightChars="0" w:firstLineChars="-1"/>
      <w:jc w:val="center"/>
      <w:textDirection w:val="btLr"/>
      <w:textAlignment w:val="top"/>
      <w:outlineLvl w:val="0"/>
    </w:pPr>
    <w:rPr>
      <w:rFonts w:ascii="Calibri" w:eastAsia="Calibri" w:hAnsi="Calibri"/>
      <w:b w:val="1"/>
      <w:bCs w:val="1"/>
      <w:w w:val="100"/>
      <w:position w:val="-1"/>
      <w:sz w:val="22"/>
      <w:szCs w:val="22"/>
      <w:effect w:val="none"/>
      <w:vertAlign w:val="baseline"/>
      <w:cs w:val="0"/>
      <w:em w:val="none"/>
      <w:lang w:bidi="ar-SA" w:eastAsia="ar-SA" w:val="it-IT"/>
    </w:rPr>
  </w:style>
  <w:style w:type="paragraph" w:styleId="Paragrafoelenco">
    <w:name w:val="Paragrafo elenco"/>
    <w:basedOn w:val="Normale"/>
    <w:next w:val="Paragrafoelenco"/>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it-IT"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itazioneintensa">
    <w:name w:val="Citazione intensa"/>
    <w:basedOn w:val="Normale"/>
    <w:next w:val="Normale"/>
    <w:autoRedefine w:val="0"/>
    <w:hidden w:val="0"/>
    <w:qFormat w:val="0"/>
    <w:pPr>
      <w:pBdr>
        <w:bottom w:color="4f81bd" w:space="4" w:sz="4" w:val="single"/>
      </w:pBdr>
      <w:suppressAutoHyphens w:val="1"/>
      <w:spacing w:after="280" w:before="200" w:line="276" w:lineRule="auto"/>
      <w:ind w:left="936" w:right="936" w:leftChars="-1" w:rightChars="0" w:firstLineChars="-1"/>
      <w:textDirection w:val="btLr"/>
      <w:textAlignment w:val="top"/>
      <w:outlineLvl w:val="0"/>
    </w:pPr>
    <w:rPr>
      <w:rFonts w:ascii="Calibri" w:cs="Times New Roman" w:eastAsia="Times New Roman" w:hAnsi="Calibri"/>
      <w:b w:val="1"/>
      <w:bCs w:val="1"/>
      <w:i w:val="1"/>
      <w:iCs w:val="1"/>
      <w:color w:val="4f81bd"/>
      <w:w w:val="100"/>
      <w:position w:val="-1"/>
      <w:sz w:val="22"/>
      <w:szCs w:val="22"/>
      <w:effect w:val="none"/>
      <w:vertAlign w:val="baseline"/>
      <w:cs w:val="0"/>
      <w:em w:val="none"/>
      <w:lang w:bidi="ar-SA" w:eastAsia="it-IT" w:val="it-IT"/>
    </w:rPr>
  </w:style>
  <w:style w:type="character" w:styleId="CitazioneintensaCarattere">
    <w:name w:val="Citazione intensa Carattere"/>
    <w:next w:val="CitazioneintensaCarattere"/>
    <w:autoRedefine w:val="0"/>
    <w:hidden w:val="0"/>
    <w:qFormat w:val="0"/>
    <w:rPr>
      <w:rFonts w:ascii="Calibri" w:hAnsi="Calibri"/>
      <w:b w:val="1"/>
      <w:bCs w:val="1"/>
      <w:i w:val="1"/>
      <w:iCs w:val="1"/>
      <w:color w:val="4f81bd"/>
      <w:w w:val="100"/>
      <w:position w:val="-1"/>
      <w:sz w:val="22"/>
      <w:szCs w:val="22"/>
      <w:effect w:val="none"/>
      <w:vertAlign w:val="baseline"/>
      <w:cs w:val="0"/>
      <w:em w:val="none"/>
      <w:lang/>
    </w:rPr>
  </w:style>
  <w:style w:type="paragraph" w:styleId="Normale(Web)">
    <w:name w:val="Normale (Web)"/>
    <w:basedOn w:val="Normale"/>
    <w:next w:val="Normale(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it-IT" w:val="it-IT"/>
    </w:rPr>
  </w:style>
  <w:style w:type="character" w:styleId="apple-tab-span">
    <w:name w:val="apple-tab-span"/>
    <w:basedOn w:val="Car.predefinitoparagrafo"/>
    <w:next w:val="apple-tab-span"/>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rmic8a500n@istruzione.it" TargetMode="External"/><Relationship Id="rId10" Type="http://schemas.openxmlformats.org/officeDocument/2006/relationships/image" Target="media/image3.png"/><Relationship Id="rId12" Type="http://schemas.openxmlformats.org/officeDocument/2006/relationships/hyperlink" Target="mailto:rmic8a500n@pec.istruzione.it" TargetMode="External"/><Relationship Id="rId9" Type="http://schemas.openxmlformats.org/officeDocument/2006/relationships/hyperlink" Target="http://www.iccastelgandolfo.weebly.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BookAntiqua-regular.ttf"/><Relationship Id="rId4" Type="http://schemas.openxmlformats.org/officeDocument/2006/relationships/font" Target="fonts/BookAntiqua-bold.ttf"/><Relationship Id="rId11" Type="http://schemas.openxmlformats.org/officeDocument/2006/relationships/font" Target="fonts/NotoSansSymbols-regular.ttf"/><Relationship Id="rId10" Type="http://schemas.openxmlformats.org/officeDocument/2006/relationships/font" Target="fonts/QuattrocentoSans-boldItalic.ttf"/><Relationship Id="rId12" Type="http://schemas.openxmlformats.org/officeDocument/2006/relationships/font" Target="fonts/NotoSansSymbols-bold.ttf"/><Relationship Id="rId9" Type="http://schemas.openxmlformats.org/officeDocument/2006/relationships/font" Target="fonts/QuattrocentoSans-italic.ttf"/><Relationship Id="rId5" Type="http://schemas.openxmlformats.org/officeDocument/2006/relationships/font" Target="fonts/BookAntiqua-italic.ttf"/><Relationship Id="rId6" Type="http://schemas.openxmlformats.org/officeDocument/2006/relationships/font" Target="fonts/BookAntiqua-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vJ94ZReXQG13VvpBA6LB80sCw==">CgMxLjAyCGguZ2pkZ3hzOAByITE3OWFSNWx3ZnhCM19OTkJKaUpqcXZTUlIxZmlEcGphdQ==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2025-02-23T11:12:00Z</dcterms:created>
  <dc:creator>Annarita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AppVersion">
    <vt:lpstr>16.0000</vt:lp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